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8031" w14:textId="127661A1" w:rsidR="6CEF1B71" w:rsidRPr="00C13FB5" w:rsidRDefault="6CEF1B71" w:rsidP="7E247C1C">
      <w:pPr>
        <w:jc w:val="both"/>
        <w:rPr>
          <w:rFonts w:ascii="Arial" w:eastAsia="Arial" w:hAnsi="Arial" w:cs="Arial"/>
          <w:b/>
          <w:bCs/>
          <w:color w:val="000000" w:themeColor="text1"/>
          <w:highlight w:val="yellow"/>
          <w:lang w:val="es-ES_tradnl"/>
        </w:rPr>
      </w:pPr>
      <w:r w:rsidRPr="00C13FB5">
        <w:rPr>
          <w:rFonts w:ascii="Arial" w:eastAsia="Arial" w:hAnsi="Arial" w:cs="Arial"/>
          <w:b/>
          <w:bCs/>
          <w:color w:val="000000" w:themeColor="text1"/>
          <w:highlight w:val="yellow"/>
          <w:lang w:val="es-ES_tradnl"/>
        </w:rPr>
        <w:t>[Fecha]</w:t>
      </w:r>
    </w:p>
    <w:p w14:paraId="7CEF064E" w14:textId="506B836B" w:rsidR="6CEF1B71" w:rsidRPr="00C13FB5" w:rsidRDefault="6CEF1B71" w:rsidP="7E247C1C">
      <w:pPr>
        <w:jc w:val="both"/>
        <w:rPr>
          <w:rFonts w:ascii="Arial" w:eastAsia="Arial" w:hAnsi="Arial" w:cs="Arial"/>
          <w:b/>
          <w:bCs/>
          <w:color w:val="000000" w:themeColor="text1"/>
          <w:highlight w:val="yellow"/>
          <w:lang w:val="es-ES_tradnl"/>
        </w:rPr>
      </w:pPr>
      <w:r w:rsidRPr="00C13FB5">
        <w:rPr>
          <w:rFonts w:ascii="Arial" w:eastAsia="Arial" w:hAnsi="Arial" w:cs="Arial"/>
          <w:b/>
          <w:bCs/>
          <w:color w:val="000000" w:themeColor="text1"/>
          <w:highlight w:val="yellow"/>
          <w:lang w:val="es-ES_tradnl"/>
        </w:rPr>
        <w:t>[Nombre del Miembro del Parlamento]</w:t>
      </w:r>
    </w:p>
    <w:p w14:paraId="287EDF21" w14:textId="358A84EB" w:rsidR="6CEF1B71" w:rsidRPr="00C13FB5" w:rsidRDefault="6CEF1B71" w:rsidP="7E247C1C">
      <w:pPr>
        <w:jc w:val="both"/>
        <w:rPr>
          <w:rFonts w:ascii="Arial" w:eastAsia="Arial" w:hAnsi="Arial" w:cs="Arial"/>
          <w:b/>
          <w:bCs/>
          <w:color w:val="000000" w:themeColor="text1"/>
          <w:highlight w:val="yellow"/>
          <w:lang w:val="es-ES_tradnl"/>
        </w:rPr>
      </w:pPr>
      <w:r w:rsidRPr="00C13FB5">
        <w:rPr>
          <w:rFonts w:ascii="Arial" w:eastAsia="Arial" w:hAnsi="Arial" w:cs="Arial"/>
          <w:b/>
          <w:bCs/>
          <w:color w:val="000000" w:themeColor="text1"/>
          <w:highlight w:val="yellow"/>
          <w:lang w:val="es-ES_tradnl"/>
        </w:rPr>
        <w:t>[Oficina Parlamentaria]</w:t>
      </w:r>
    </w:p>
    <w:p w14:paraId="651CB262" w14:textId="7107F997" w:rsidR="6CEF1B71" w:rsidRPr="00C13FB5" w:rsidRDefault="6CEF1B71" w:rsidP="7E247C1C">
      <w:pPr>
        <w:jc w:val="both"/>
        <w:rPr>
          <w:rFonts w:ascii="Arial" w:eastAsia="Arial" w:hAnsi="Arial" w:cs="Arial"/>
          <w:b/>
          <w:bCs/>
          <w:color w:val="000000" w:themeColor="text1"/>
          <w:highlight w:val="yellow"/>
          <w:lang w:val="es-ES_tradnl"/>
        </w:rPr>
      </w:pPr>
      <w:r w:rsidRPr="00C13FB5">
        <w:rPr>
          <w:rFonts w:ascii="Arial" w:eastAsia="Arial" w:hAnsi="Arial" w:cs="Arial"/>
          <w:b/>
          <w:bCs/>
          <w:color w:val="000000" w:themeColor="text1"/>
          <w:highlight w:val="yellow"/>
          <w:lang w:val="es-ES_tradnl"/>
        </w:rPr>
        <w:t>[Dirección]</w:t>
      </w:r>
    </w:p>
    <w:p w14:paraId="063072B0" w14:textId="33B39660" w:rsidR="6CEF1B71" w:rsidRPr="00924A56" w:rsidRDefault="6CEF1B71" w:rsidP="7E247C1C">
      <w:pPr>
        <w:jc w:val="both"/>
        <w:rPr>
          <w:rFonts w:ascii="Arial" w:eastAsia="Arial" w:hAnsi="Arial" w:cs="Arial"/>
          <w:b/>
          <w:bCs/>
          <w:color w:val="000000" w:themeColor="text1"/>
          <w:lang w:val="es-ES_tradnl"/>
        </w:rPr>
      </w:pPr>
      <w:r w:rsidRPr="00C13FB5">
        <w:rPr>
          <w:rFonts w:ascii="Arial" w:eastAsia="Arial" w:hAnsi="Arial" w:cs="Arial"/>
          <w:b/>
          <w:bCs/>
          <w:color w:val="000000" w:themeColor="text1"/>
          <w:highlight w:val="yellow"/>
          <w:lang w:val="es-ES_tradnl"/>
        </w:rPr>
        <w:t>[Ciudad, Estado, Código Postal]</w:t>
      </w:r>
    </w:p>
    <w:p w14:paraId="4C4230DE" w14:textId="2E050890" w:rsidR="6CEF1B71" w:rsidRPr="00924A56" w:rsidRDefault="6CEF1B71" w:rsidP="7E247C1C">
      <w:pPr>
        <w:jc w:val="both"/>
        <w:rPr>
          <w:rFonts w:ascii="Arial" w:eastAsia="Arial" w:hAnsi="Arial" w:cs="Arial"/>
          <w:color w:val="000000" w:themeColor="text1"/>
          <w:lang w:val="es-ES_tradnl"/>
        </w:rPr>
      </w:pPr>
      <w:r w:rsidRPr="00924A56">
        <w:rPr>
          <w:rFonts w:ascii="Arial" w:eastAsia="Arial" w:hAnsi="Arial" w:cs="Arial"/>
          <w:b/>
          <w:bCs/>
          <w:color w:val="000000" w:themeColor="text1"/>
          <w:lang w:val="es-ES_tradnl"/>
        </w:rPr>
        <w:t>Asunto</w:t>
      </w:r>
      <w:r w:rsidRPr="00924A56">
        <w:rPr>
          <w:rFonts w:ascii="Arial" w:eastAsia="Arial" w:hAnsi="Arial" w:cs="Arial"/>
          <w:color w:val="000000" w:themeColor="text1"/>
          <w:lang w:val="es-ES_tradnl"/>
        </w:rPr>
        <w:t xml:space="preserve">: Es hora de actuar: Invierta en </w:t>
      </w:r>
      <w:r w:rsidR="54E15847" w:rsidRPr="00924A56">
        <w:rPr>
          <w:rFonts w:ascii="Arial" w:eastAsia="Arial" w:hAnsi="Arial" w:cs="Arial"/>
          <w:color w:val="000000" w:themeColor="text1"/>
          <w:lang w:val="es-ES_tradnl"/>
        </w:rPr>
        <w:t xml:space="preserve">la </w:t>
      </w:r>
      <w:r w:rsidRPr="00924A56">
        <w:rPr>
          <w:rFonts w:ascii="Arial" w:eastAsia="Arial" w:hAnsi="Arial" w:cs="Arial"/>
          <w:color w:val="000000" w:themeColor="text1"/>
          <w:lang w:val="es-ES_tradnl"/>
        </w:rPr>
        <w:t>Cobertura</w:t>
      </w:r>
      <w:r w:rsidR="00924A56">
        <w:rPr>
          <w:rFonts w:ascii="Arial" w:eastAsia="Arial" w:hAnsi="Arial" w:cs="Arial"/>
          <w:color w:val="000000" w:themeColor="text1"/>
          <w:lang w:val="es-ES_tradnl"/>
        </w:rPr>
        <w:t xml:space="preserve"> Sanitaria</w:t>
      </w:r>
      <w:r w:rsidRPr="00924A56">
        <w:rPr>
          <w:rFonts w:ascii="Arial" w:eastAsia="Arial" w:hAnsi="Arial" w:cs="Arial"/>
          <w:color w:val="000000" w:themeColor="text1"/>
          <w:lang w:val="es-ES_tradnl"/>
        </w:rPr>
        <w:t xml:space="preserve"> Universal </w:t>
      </w:r>
    </w:p>
    <w:p w14:paraId="477DAEF8" w14:textId="2F4E64B1" w:rsidR="6CEF1B71" w:rsidRPr="00924A56" w:rsidRDefault="6CEF1B71" w:rsidP="7E247C1C">
      <w:pPr>
        <w:jc w:val="both"/>
        <w:rPr>
          <w:rFonts w:ascii="Arial" w:eastAsia="Arial" w:hAnsi="Arial" w:cs="Arial"/>
          <w:color w:val="000000" w:themeColor="text1"/>
          <w:lang w:val="es-ES_tradnl"/>
        </w:rPr>
      </w:pPr>
      <w:r w:rsidRPr="00924A56">
        <w:rPr>
          <w:rFonts w:ascii="Arial" w:eastAsia="Arial" w:hAnsi="Arial" w:cs="Arial"/>
          <w:color w:val="000000" w:themeColor="text1"/>
          <w:lang w:val="es-ES_tradnl"/>
        </w:rPr>
        <w:t>Estimado</w:t>
      </w:r>
      <w:r w:rsidRPr="00924A56">
        <w:rPr>
          <w:rFonts w:ascii="Arial" w:eastAsia="Arial" w:hAnsi="Arial" w:cs="Arial"/>
          <w:b/>
          <w:bCs/>
          <w:color w:val="000000" w:themeColor="text1"/>
          <w:lang w:val="es-ES_tradnl"/>
        </w:rPr>
        <w:t xml:space="preserve"> </w:t>
      </w:r>
      <w:r w:rsidRPr="00C13FB5">
        <w:rPr>
          <w:rFonts w:ascii="Arial" w:eastAsia="Arial" w:hAnsi="Arial" w:cs="Arial"/>
          <w:b/>
          <w:bCs/>
          <w:color w:val="000000" w:themeColor="text1"/>
          <w:highlight w:val="yellow"/>
          <w:lang w:val="es-ES_tradnl"/>
        </w:rPr>
        <w:t>[Honorable/Su Excelencia] [Nombre del Miembro del Parlamento/Jefe de Estado]</w:t>
      </w:r>
      <w:r w:rsidRPr="00924A56">
        <w:rPr>
          <w:rFonts w:ascii="Arial" w:eastAsia="Arial" w:hAnsi="Arial" w:cs="Arial"/>
          <w:color w:val="000000" w:themeColor="text1"/>
          <w:lang w:val="es-ES_tradnl"/>
        </w:rPr>
        <w:t>,</w:t>
      </w:r>
    </w:p>
    <w:p w14:paraId="27F8856D" w14:textId="615703C6" w:rsidR="6CEF1B71" w:rsidRPr="00924A56" w:rsidRDefault="6CEF1B71" w:rsidP="7E247C1C">
      <w:pPr>
        <w:spacing w:after="0"/>
        <w:jc w:val="both"/>
        <w:rPr>
          <w:rFonts w:ascii="Arial" w:eastAsia="Arial" w:hAnsi="Arial" w:cs="Arial"/>
          <w:lang w:val="es-ES_tradnl"/>
        </w:rPr>
      </w:pPr>
      <w:r w:rsidRPr="00924A56">
        <w:rPr>
          <w:rFonts w:ascii="Arial" w:eastAsia="Arial" w:hAnsi="Arial" w:cs="Arial"/>
          <w:lang w:val="es-ES_tradnl"/>
        </w:rPr>
        <w:t xml:space="preserve">Como </w:t>
      </w:r>
      <w:r w:rsidRPr="00C13FB5">
        <w:rPr>
          <w:rFonts w:ascii="Arial" w:eastAsia="Arial" w:hAnsi="Arial" w:cs="Arial"/>
          <w:highlight w:val="yellow"/>
          <w:lang w:val="es-ES_tradnl"/>
        </w:rPr>
        <w:t>[una organización]</w:t>
      </w:r>
      <w:r w:rsidRPr="00924A56">
        <w:rPr>
          <w:rFonts w:ascii="Arial" w:eastAsia="Arial" w:hAnsi="Arial" w:cs="Arial"/>
          <w:lang w:val="es-ES_tradnl"/>
        </w:rPr>
        <w:t xml:space="preserve"> comprometida con asegurar el acceso a servicios de salud esenciales de calidad para todos, le escribimos para instarle a colaborar con el gobierno y tomar medidas concretas para implementar la Declaración Política adoptada en la Reunión de Alto Nivel de las Naciones Unidas sobre </w:t>
      </w:r>
      <w:r w:rsidR="48FB2638" w:rsidRPr="00924A56">
        <w:rPr>
          <w:rFonts w:ascii="Arial" w:eastAsia="Arial" w:hAnsi="Arial" w:cs="Arial"/>
          <w:lang w:val="es-ES_tradnl"/>
        </w:rPr>
        <w:t xml:space="preserve">la </w:t>
      </w:r>
      <w:r w:rsidRPr="00924A56">
        <w:rPr>
          <w:rFonts w:ascii="Arial" w:eastAsia="Arial" w:hAnsi="Arial" w:cs="Arial"/>
          <w:lang w:val="es-ES_tradnl"/>
        </w:rPr>
        <w:t>Cobertura</w:t>
      </w:r>
      <w:r w:rsidR="00924A56">
        <w:rPr>
          <w:rFonts w:ascii="Arial" w:eastAsia="Arial" w:hAnsi="Arial" w:cs="Arial"/>
          <w:lang w:val="es-ES_tradnl"/>
        </w:rPr>
        <w:t xml:space="preserve"> Sanitaria</w:t>
      </w:r>
      <w:r w:rsidRPr="00924A56">
        <w:rPr>
          <w:rFonts w:ascii="Arial" w:eastAsia="Arial" w:hAnsi="Arial" w:cs="Arial"/>
          <w:lang w:val="es-ES_tradnl"/>
        </w:rPr>
        <w:t xml:space="preserve"> Universal (</w:t>
      </w:r>
      <w:r w:rsidR="4E8B9790" w:rsidRPr="00924A56">
        <w:rPr>
          <w:rFonts w:ascii="Arial" w:eastAsia="Arial" w:hAnsi="Arial" w:cs="Arial"/>
          <w:lang w:val="es-ES_tradnl"/>
        </w:rPr>
        <w:t>C</w:t>
      </w:r>
      <w:r w:rsidR="00924A56">
        <w:rPr>
          <w:rFonts w:ascii="Arial" w:eastAsia="Arial" w:hAnsi="Arial" w:cs="Arial"/>
          <w:lang w:val="es-ES_tradnl"/>
        </w:rPr>
        <w:t>S</w:t>
      </w:r>
      <w:r w:rsidR="4E8B9790" w:rsidRPr="00924A56">
        <w:rPr>
          <w:rFonts w:ascii="Arial" w:eastAsia="Arial" w:hAnsi="Arial" w:cs="Arial"/>
          <w:lang w:val="es-ES_tradnl"/>
        </w:rPr>
        <w:t>U</w:t>
      </w:r>
      <w:r w:rsidRPr="00924A56">
        <w:rPr>
          <w:rFonts w:ascii="Arial" w:eastAsia="Arial" w:hAnsi="Arial" w:cs="Arial"/>
          <w:lang w:val="es-ES_tradnl"/>
        </w:rPr>
        <w:t>) en septiembre de 2023.</w:t>
      </w:r>
    </w:p>
    <w:p w14:paraId="4593DB82" w14:textId="29456BD2" w:rsidR="7E247C1C" w:rsidRPr="00924A56" w:rsidRDefault="7E247C1C" w:rsidP="7E247C1C">
      <w:pPr>
        <w:spacing w:after="0"/>
        <w:jc w:val="both"/>
        <w:rPr>
          <w:rFonts w:ascii="Arial" w:eastAsia="Arial" w:hAnsi="Arial" w:cs="Arial"/>
          <w:lang w:val="es-ES_tradnl"/>
        </w:rPr>
      </w:pPr>
    </w:p>
    <w:p w14:paraId="431BA342" w14:textId="31FCB691" w:rsidR="65DDCAD7" w:rsidRPr="00924A56" w:rsidRDefault="65DDCAD7" w:rsidP="58DC8B27">
      <w:pPr>
        <w:jc w:val="both"/>
        <w:rPr>
          <w:rFonts w:ascii="Arial" w:eastAsia="Arial" w:hAnsi="Arial" w:cs="Arial"/>
          <w:lang w:val="es-ES_tradnl"/>
        </w:rPr>
      </w:pPr>
      <w:r w:rsidRPr="00924A56">
        <w:rPr>
          <w:rFonts w:ascii="Arial" w:eastAsia="Arial" w:hAnsi="Arial" w:cs="Arial"/>
          <w:lang w:val="es-ES_tradnl"/>
        </w:rPr>
        <w:t>La situación global es preocupante: según el Informe de Monitoreo Global de</w:t>
      </w:r>
      <w:r w:rsidR="00924A56">
        <w:rPr>
          <w:rFonts w:ascii="Arial" w:eastAsia="Arial" w:hAnsi="Arial" w:cs="Arial"/>
          <w:lang w:val="es-ES_tradnl"/>
        </w:rPr>
        <w:t xml:space="preserve"> la</w:t>
      </w:r>
      <w:r w:rsidRPr="00924A56">
        <w:rPr>
          <w:rFonts w:ascii="Arial" w:eastAsia="Arial" w:hAnsi="Arial" w:cs="Arial"/>
          <w:lang w:val="es-ES_tradnl"/>
        </w:rPr>
        <w:t xml:space="preserve"> C</w:t>
      </w:r>
      <w:r w:rsidR="00924A56">
        <w:rPr>
          <w:rFonts w:ascii="Arial" w:eastAsia="Arial" w:hAnsi="Arial" w:cs="Arial"/>
          <w:lang w:val="es-ES_tradnl"/>
        </w:rPr>
        <w:t>S</w:t>
      </w:r>
      <w:r w:rsidRPr="00924A56">
        <w:rPr>
          <w:rFonts w:ascii="Arial" w:eastAsia="Arial" w:hAnsi="Arial" w:cs="Arial"/>
          <w:lang w:val="es-ES_tradnl"/>
        </w:rPr>
        <w:t xml:space="preserve">U de 2023, 4.5 mil millones de individuos, más de la mitad de la población mundial, carecen de acceso a servicios de salud esenciales, y 2 mil millones de personas enfrentan dificultades financieras para hacerlo. Estas no son solo cifras; representan la lucha diaria de miles de millones de personas en todo el mundo a quienes se les niega el derecho a la salud, al bienestar y a la dignidad. Este estado angustiante, que abarca todas las regiones y la mayoría de los países, subraya la necesidad urgente de invertir en la cobertura </w:t>
      </w:r>
      <w:r w:rsidR="00924A56">
        <w:rPr>
          <w:rFonts w:ascii="Arial" w:eastAsia="Arial" w:hAnsi="Arial" w:cs="Arial"/>
          <w:lang w:val="es-ES_tradnl"/>
        </w:rPr>
        <w:t xml:space="preserve">sanitaria </w:t>
      </w:r>
      <w:r w:rsidRPr="00924A56">
        <w:rPr>
          <w:rFonts w:ascii="Arial" w:eastAsia="Arial" w:hAnsi="Arial" w:cs="Arial"/>
          <w:lang w:val="es-ES_tradnl"/>
        </w:rPr>
        <w:t xml:space="preserve">universal y proteger a las personas contra las dificultades financieras </w:t>
      </w:r>
      <w:r w:rsidR="06B62E27" w:rsidRPr="00924A56">
        <w:rPr>
          <w:rFonts w:ascii="Arial" w:eastAsia="Arial" w:hAnsi="Arial" w:cs="Arial"/>
          <w:lang w:val="es-ES_tradnl"/>
        </w:rPr>
        <w:t>relacionadas con</w:t>
      </w:r>
      <w:r w:rsidRPr="00924A56">
        <w:rPr>
          <w:rFonts w:ascii="Arial" w:eastAsia="Arial" w:hAnsi="Arial" w:cs="Arial"/>
          <w:lang w:val="es-ES_tradnl"/>
        </w:rPr>
        <w:t xml:space="preserve"> los costos de salud </w:t>
      </w:r>
      <w:r w:rsidR="668726DC" w:rsidRPr="00924A56">
        <w:rPr>
          <w:rFonts w:ascii="Arial" w:eastAsia="Arial" w:hAnsi="Arial" w:cs="Arial"/>
          <w:lang w:val="es-ES_tradnl"/>
        </w:rPr>
        <w:t xml:space="preserve">que salen </w:t>
      </w:r>
      <w:r w:rsidRPr="00924A56">
        <w:rPr>
          <w:rFonts w:ascii="Arial" w:eastAsia="Arial" w:hAnsi="Arial" w:cs="Arial"/>
          <w:lang w:val="es-ES_tradnl"/>
        </w:rPr>
        <w:t>de su propio bolsillo.</w:t>
      </w:r>
    </w:p>
    <w:p w14:paraId="0A80645D" w14:textId="145200B2" w:rsidR="65DDCAD7" w:rsidRPr="00924A56" w:rsidRDefault="65DDCAD7" w:rsidP="7E247C1C">
      <w:pPr>
        <w:spacing w:after="0"/>
        <w:jc w:val="both"/>
        <w:rPr>
          <w:rFonts w:ascii="Arial" w:eastAsia="Arial" w:hAnsi="Arial" w:cs="Arial"/>
          <w:lang w:val="es-ES_tradnl"/>
        </w:rPr>
      </w:pPr>
      <w:r w:rsidRPr="00924A56">
        <w:rPr>
          <w:rFonts w:ascii="Arial" w:eastAsia="Arial" w:hAnsi="Arial" w:cs="Arial"/>
          <w:lang w:val="es-ES_tradnl"/>
        </w:rPr>
        <w:t xml:space="preserve">Al adoptar la Declaración Política sobre </w:t>
      </w:r>
      <w:r w:rsidR="00924A56">
        <w:rPr>
          <w:rFonts w:ascii="Arial" w:eastAsia="Arial" w:hAnsi="Arial" w:cs="Arial"/>
          <w:lang w:val="es-ES_tradnl"/>
        </w:rPr>
        <w:t xml:space="preserve">la </w:t>
      </w:r>
      <w:r w:rsidRPr="00924A56">
        <w:rPr>
          <w:rFonts w:ascii="Arial" w:eastAsia="Arial" w:hAnsi="Arial" w:cs="Arial"/>
          <w:lang w:val="es-ES_tradnl"/>
        </w:rPr>
        <w:t>C</w:t>
      </w:r>
      <w:r w:rsidR="00924A56">
        <w:rPr>
          <w:rFonts w:ascii="Arial" w:eastAsia="Arial" w:hAnsi="Arial" w:cs="Arial"/>
          <w:lang w:val="es-ES_tradnl"/>
        </w:rPr>
        <w:t>S</w:t>
      </w:r>
      <w:r w:rsidRPr="00924A56">
        <w:rPr>
          <w:rFonts w:ascii="Arial" w:eastAsia="Arial" w:hAnsi="Arial" w:cs="Arial"/>
          <w:lang w:val="es-ES_tradnl"/>
        </w:rPr>
        <w:t xml:space="preserve">U en septiembre de 2023, los países reafirmaron su compromiso de acelerar el progreso hacia la consecución de la Salud para Todos, reconociendo que </w:t>
      </w:r>
      <w:r w:rsidR="00924A56">
        <w:rPr>
          <w:rFonts w:ascii="Arial" w:eastAsia="Arial" w:hAnsi="Arial" w:cs="Arial"/>
          <w:lang w:val="es-ES_tradnl"/>
        </w:rPr>
        <w:t xml:space="preserve">es crucial para </w:t>
      </w:r>
      <w:r w:rsidRPr="00924A56">
        <w:rPr>
          <w:rFonts w:ascii="Arial" w:eastAsia="Arial" w:hAnsi="Arial" w:cs="Arial"/>
          <w:lang w:val="es-ES_tradnl"/>
        </w:rPr>
        <w:t>alcanzar los Objetivos de Desarrollo Sostenible para 2030. Ahora es el momento de traducir este compromiso en acciones concretas. Nuestro futuro está en juego.</w:t>
      </w:r>
    </w:p>
    <w:p w14:paraId="3F25C863" w14:textId="4BB36994" w:rsidR="7E247C1C" w:rsidRPr="00924A56" w:rsidRDefault="7E247C1C" w:rsidP="7E247C1C">
      <w:pPr>
        <w:spacing w:after="0"/>
        <w:jc w:val="both"/>
        <w:rPr>
          <w:rFonts w:ascii="Arial" w:eastAsia="Arial" w:hAnsi="Arial" w:cs="Arial"/>
          <w:lang w:val="es-ES_tradnl"/>
        </w:rPr>
      </w:pPr>
    </w:p>
    <w:p w14:paraId="2608AB6A" w14:textId="2B6D9076" w:rsidR="7EB46F33" w:rsidRPr="00924A56" w:rsidRDefault="7EB46F33" w:rsidP="7E247C1C">
      <w:pPr>
        <w:jc w:val="both"/>
        <w:rPr>
          <w:rFonts w:ascii="Arial" w:eastAsia="Arial" w:hAnsi="Arial" w:cs="Arial"/>
          <w:lang w:val="es-ES_tradnl"/>
        </w:rPr>
      </w:pPr>
      <w:r w:rsidRPr="00924A56">
        <w:rPr>
          <w:rFonts w:ascii="Arial" w:eastAsia="Arial" w:hAnsi="Arial" w:cs="Arial"/>
          <w:lang w:val="es-ES_tradnl"/>
        </w:rPr>
        <w:t>Además, la Organización Mundial de la Salud (OMS) ha identificado el cambio climático como la mayor amenaza para la salud de la humanidad. Sin embargo, la mayoría de los países no han abordado los riesgos climáticos ni han introducido la resiliencia climática en sus políticas y planificación de salud. Esto es sumamente preocupante. El impacto del cambio climático en la salud ya se está sintiendo y solo empeorará si no tomamos medidas ahora.</w:t>
      </w:r>
    </w:p>
    <w:p w14:paraId="1CD99B84" w14:textId="4528F5B6" w:rsidR="7E247C1C" w:rsidRPr="00924A56" w:rsidRDefault="5873C107" w:rsidP="7E247C1C">
      <w:pPr>
        <w:spacing w:after="0"/>
        <w:jc w:val="both"/>
        <w:rPr>
          <w:rFonts w:ascii="Arial" w:eastAsia="Arial" w:hAnsi="Arial" w:cs="Arial"/>
          <w:lang w:val="es-ES_tradnl"/>
        </w:rPr>
      </w:pPr>
      <w:r w:rsidRPr="00924A56">
        <w:rPr>
          <w:rFonts w:ascii="Arial" w:eastAsia="Arial" w:hAnsi="Arial" w:cs="Arial"/>
          <w:lang w:val="es-ES_tradnl"/>
        </w:rPr>
        <w:t>Este 12 de diciembre</w:t>
      </w:r>
      <w:r w:rsidR="0656B332" w:rsidRPr="00924A56">
        <w:rPr>
          <w:rFonts w:ascii="Arial" w:eastAsia="Arial" w:hAnsi="Arial" w:cs="Arial"/>
          <w:lang w:val="es-ES_tradnl"/>
        </w:rPr>
        <w:t>,</w:t>
      </w:r>
      <w:r w:rsidR="7EB46F33" w:rsidRPr="00924A56">
        <w:rPr>
          <w:rFonts w:ascii="Arial" w:eastAsia="Arial" w:hAnsi="Arial" w:cs="Arial"/>
          <w:lang w:val="es-ES_tradnl"/>
        </w:rPr>
        <w:t xml:space="preserve"> Día de la Cobertura </w:t>
      </w:r>
      <w:r w:rsidR="00924A56">
        <w:rPr>
          <w:rFonts w:ascii="Arial" w:eastAsia="Arial" w:hAnsi="Arial" w:cs="Arial"/>
          <w:lang w:val="es-ES_tradnl"/>
        </w:rPr>
        <w:t xml:space="preserve">Sanitaria </w:t>
      </w:r>
      <w:r w:rsidR="7EB46F33" w:rsidRPr="00924A56">
        <w:rPr>
          <w:rFonts w:ascii="Arial" w:eastAsia="Arial" w:hAnsi="Arial" w:cs="Arial"/>
          <w:lang w:val="es-ES_tradnl"/>
        </w:rPr>
        <w:t>Universal, le instamos a que tome medidas para proteger el derecho fundamental a la salud. Específicamente, le pedimos que:</w:t>
      </w:r>
    </w:p>
    <w:p w14:paraId="360E08F2" w14:textId="4F04F69F" w:rsidR="39D49A5E" w:rsidRPr="00924A56" w:rsidRDefault="39D49A5E" w:rsidP="58DC8B27">
      <w:pPr>
        <w:jc w:val="both"/>
        <w:rPr>
          <w:rFonts w:ascii="Arial" w:eastAsia="Arial" w:hAnsi="Arial" w:cs="Arial"/>
          <w:lang w:val="es-ES_tradnl"/>
        </w:rPr>
      </w:pPr>
      <w:r w:rsidRPr="00924A56">
        <w:rPr>
          <w:lang w:val="es-ES_tradnl"/>
        </w:rPr>
        <w:br/>
      </w:r>
      <w:r w:rsidRPr="00924A56">
        <w:rPr>
          <w:rFonts w:ascii="Arial" w:eastAsia="Arial" w:hAnsi="Arial" w:cs="Arial"/>
          <w:lang w:val="es-ES_tradnl"/>
        </w:rPr>
        <w:t xml:space="preserve">1. </w:t>
      </w:r>
      <w:r w:rsidRPr="00924A56">
        <w:rPr>
          <w:rFonts w:ascii="Arial" w:eastAsia="Arial" w:hAnsi="Arial" w:cs="Arial"/>
          <w:b/>
          <w:bCs/>
          <w:lang w:val="es-ES_tradnl"/>
        </w:rPr>
        <w:t>Abog</w:t>
      </w:r>
      <w:r w:rsidR="761C46C3" w:rsidRPr="00924A56">
        <w:rPr>
          <w:rFonts w:ascii="Arial" w:eastAsia="Arial" w:hAnsi="Arial" w:cs="Arial"/>
          <w:b/>
          <w:bCs/>
          <w:lang w:val="es-ES_tradnl"/>
        </w:rPr>
        <w:t>ue</w:t>
      </w:r>
      <w:r w:rsidRPr="00924A56">
        <w:rPr>
          <w:rFonts w:ascii="Arial" w:eastAsia="Arial" w:hAnsi="Arial" w:cs="Arial"/>
          <w:b/>
          <w:bCs/>
          <w:lang w:val="es-ES_tradnl"/>
        </w:rPr>
        <w:t xml:space="preserve"> por el liderazgo político en </w:t>
      </w:r>
      <w:r w:rsidR="00924A56">
        <w:rPr>
          <w:rFonts w:ascii="Arial" w:eastAsia="Arial" w:hAnsi="Arial" w:cs="Arial"/>
          <w:b/>
          <w:bCs/>
          <w:lang w:val="es-ES_tradnl"/>
        </w:rPr>
        <w:t xml:space="preserve">la </w:t>
      </w:r>
      <w:r w:rsidRPr="00924A56">
        <w:rPr>
          <w:rFonts w:ascii="Arial" w:eastAsia="Arial" w:hAnsi="Arial" w:cs="Arial"/>
          <w:b/>
          <w:bCs/>
          <w:lang w:val="es-ES_tradnl"/>
        </w:rPr>
        <w:t>C</w:t>
      </w:r>
      <w:r w:rsidR="00924A56">
        <w:rPr>
          <w:rFonts w:ascii="Arial" w:eastAsia="Arial" w:hAnsi="Arial" w:cs="Arial"/>
          <w:b/>
          <w:bCs/>
          <w:lang w:val="es-ES_tradnl"/>
        </w:rPr>
        <w:t>S</w:t>
      </w:r>
      <w:r w:rsidRPr="00924A56">
        <w:rPr>
          <w:rFonts w:ascii="Arial" w:eastAsia="Arial" w:hAnsi="Arial" w:cs="Arial"/>
          <w:b/>
          <w:bCs/>
          <w:lang w:val="es-ES_tradnl"/>
        </w:rPr>
        <w:t>U</w:t>
      </w:r>
      <w:r w:rsidRPr="00924A56">
        <w:rPr>
          <w:rFonts w:ascii="Arial" w:eastAsia="Arial" w:hAnsi="Arial" w:cs="Arial"/>
          <w:lang w:val="es-ES_tradnl"/>
        </w:rPr>
        <w:t xml:space="preserve">: </w:t>
      </w:r>
      <w:r w:rsidR="10B20FD5" w:rsidRPr="00924A56">
        <w:rPr>
          <w:rFonts w:ascii="Arial" w:eastAsia="Arial" w:hAnsi="Arial" w:cs="Arial"/>
          <w:lang w:val="es-ES_tradnl"/>
        </w:rPr>
        <w:t xml:space="preserve">Para </w:t>
      </w:r>
      <w:r w:rsidR="59602B24" w:rsidRPr="00924A56">
        <w:rPr>
          <w:rFonts w:ascii="Arial" w:eastAsia="Arial" w:hAnsi="Arial" w:cs="Arial"/>
          <w:lang w:val="es-ES_tradnl"/>
        </w:rPr>
        <w:t>a</w:t>
      </w:r>
      <w:r w:rsidRPr="00924A56">
        <w:rPr>
          <w:rFonts w:ascii="Arial" w:eastAsia="Arial" w:hAnsi="Arial" w:cs="Arial"/>
          <w:lang w:val="es-ES_tradnl"/>
        </w:rPr>
        <w:t>segurar que todos, en todas partes, tengan acceso a los servicios de salud que necesitan sin enfrentar dificultades financieras. Esto es un imperativo moral y una inversión inteligente que rendirá dividendos en forma de una población más saludable y productiva.</w:t>
      </w:r>
    </w:p>
    <w:p w14:paraId="5566F9FA" w14:textId="2CCCE8F8" w:rsidR="39D49A5E" w:rsidRPr="00924A56" w:rsidRDefault="39D49A5E" w:rsidP="58DC8B27">
      <w:pPr>
        <w:jc w:val="both"/>
        <w:rPr>
          <w:rFonts w:ascii="Arial" w:eastAsia="Arial" w:hAnsi="Arial" w:cs="Arial"/>
          <w:lang w:val="es-ES_tradnl"/>
        </w:rPr>
      </w:pPr>
      <w:r w:rsidRPr="00924A56">
        <w:rPr>
          <w:rFonts w:ascii="Arial" w:eastAsia="Arial" w:hAnsi="Arial" w:cs="Arial"/>
          <w:lang w:val="es-ES_tradnl"/>
        </w:rPr>
        <w:t xml:space="preserve">2. </w:t>
      </w:r>
      <w:r w:rsidRPr="00924A56">
        <w:rPr>
          <w:rFonts w:ascii="Arial" w:eastAsia="Arial" w:hAnsi="Arial" w:cs="Arial"/>
          <w:b/>
          <w:bCs/>
          <w:lang w:val="es-ES_tradnl"/>
        </w:rPr>
        <w:t>Adopt</w:t>
      </w:r>
      <w:r w:rsidR="518A467C" w:rsidRPr="00924A56">
        <w:rPr>
          <w:rFonts w:ascii="Arial" w:eastAsia="Arial" w:hAnsi="Arial" w:cs="Arial"/>
          <w:b/>
          <w:bCs/>
          <w:lang w:val="es-ES_tradnl"/>
        </w:rPr>
        <w:t>e</w:t>
      </w:r>
      <w:r w:rsidRPr="00924A56">
        <w:rPr>
          <w:rFonts w:ascii="Arial" w:eastAsia="Arial" w:hAnsi="Arial" w:cs="Arial"/>
          <w:b/>
          <w:bCs/>
          <w:lang w:val="es-ES_tradnl"/>
        </w:rPr>
        <w:t xml:space="preserve"> leyes y regulaciones facilitadoras</w:t>
      </w:r>
      <w:r w:rsidRPr="00924A56">
        <w:rPr>
          <w:rFonts w:ascii="Arial" w:eastAsia="Arial" w:hAnsi="Arial" w:cs="Arial"/>
          <w:lang w:val="es-ES_tradnl"/>
        </w:rPr>
        <w:t xml:space="preserve">: </w:t>
      </w:r>
      <w:r w:rsidR="7138E485" w:rsidRPr="00924A56">
        <w:rPr>
          <w:rFonts w:ascii="Arial" w:eastAsia="Arial" w:hAnsi="Arial" w:cs="Arial"/>
          <w:lang w:val="es-ES_tradnl"/>
        </w:rPr>
        <w:t>Para</w:t>
      </w:r>
      <w:r w:rsidR="407F4177" w:rsidRPr="00924A56">
        <w:rPr>
          <w:rFonts w:ascii="Arial" w:eastAsia="Arial" w:hAnsi="Arial" w:cs="Arial"/>
          <w:lang w:val="es-ES_tradnl"/>
        </w:rPr>
        <w:t xml:space="preserve"> r</w:t>
      </w:r>
      <w:r w:rsidRPr="00924A56">
        <w:rPr>
          <w:rFonts w:ascii="Arial" w:eastAsia="Arial" w:hAnsi="Arial" w:cs="Arial"/>
          <w:lang w:val="es-ES_tradnl"/>
        </w:rPr>
        <w:t xml:space="preserve">econocer el vínculo crítico entre la salud y el cambio climático, y asegurar que las consideraciones de salud sean centrales en las estrategias de cambio climático. Esto incluye la construcción de sistemas de salud resilientes </w:t>
      </w:r>
      <w:r w:rsidRPr="00924A56">
        <w:rPr>
          <w:rFonts w:ascii="Arial" w:eastAsia="Arial" w:hAnsi="Arial" w:cs="Arial"/>
          <w:lang w:val="es-ES_tradnl"/>
        </w:rPr>
        <w:lastRenderedPageBreak/>
        <w:t>al clima y la reducción de las emisiones de gases de efecto invernadero en el sector de la atención médica.</w:t>
      </w:r>
    </w:p>
    <w:p w14:paraId="72491F66" w14:textId="0C760709" w:rsidR="39D49A5E" w:rsidRPr="00924A56" w:rsidRDefault="39D49A5E" w:rsidP="58DC8B27">
      <w:pPr>
        <w:jc w:val="both"/>
        <w:rPr>
          <w:rFonts w:ascii="Arial" w:eastAsia="Arial" w:hAnsi="Arial" w:cs="Arial"/>
          <w:lang w:val="es-ES_tradnl"/>
        </w:rPr>
      </w:pPr>
      <w:r w:rsidRPr="00924A56">
        <w:rPr>
          <w:rFonts w:ascii="Arial" w:eastAsia="Arial" w:hAnsi="Arial" w:cs="Arial"/>
          <w:lang w:val="es-ES_tradnl"/>
        </w:rPr>
        <w:t xml:space="preserve">3. </w:t>
      </w:r>
      <w:r w:rsidRPr="00924A56">
        <w:rPr>
          <w:rFonts w:ascii="Arial" w:eastAsia="Arial" w:hAnsi="Arial" w:cs="Arial"/>
          <w:b/>
          <w:bCs/>
          <w:lang w:val="es-ES_tradnl"/>
        </w:rPr>
        <w:t>Inv</w:t>
      </w:r>
      <w:r w:rsidR="7DC76B73" w:rsidRPr="00924A56">
        <w:rPr>
          <w:rFonts w:ascii="Arial" w:eastAsia="Arial" w:hAnsi="Arial" w:cs="Arial"/>
          <w:b/>
          <w:bCs/>
          <w:lang w:val="es-ES_tradnl"/>
        </w:rPr>
        <w:t>ierta</w:t>
      </w:r>
      <w:r w:rsidRPr="00924A56">
        <w:rPr>
          <w:rFonts w:ascii="Arial" w:eastAsia="Arial" w:hAnsi="Arial" w:cs="Arial"/>
          <w:b/>
          <w:bCs/>
          <w:lang w:val="es-ES_tradnl"/>
        </w:rPr>
        <w:t xml:space="preserve"> en</w:t>
      </w:r>
      <w:r w:rsidR="00924A56">
        <w:rPr>
          <w:rFonts w:ascii="Arial" w:eastAsia="Arial" w:hAnsi="Arial" w:cs="Arial"/>
          <w:b/>
          <w:bCs/>
          <w:lang w:val="es-ES_tradnl"/>
        </w:rPr>
        <w:t xml:space="preserve"> la</w:t>
      </w:r>
      <w:r w:rsidRPr="00924A56">
        <w:rPr>
          <w:rFonts w:ascii="Arial" w:eastAsia="Arial" w:hAnsi="Arial" w:cs="Arial"/>
          <w:b/>
          <w:bCs/>
          <w:lang w:val="es-ES_tradnl"/>
        </w:rPr>
        <w:t xml:space="preserve"> C</w:t>
      </w:r>
      <w:r w:rsidR="00924A56">
        <w:rPr>
          <w:rFonts w:ascii="Arial" w:eastAsia="Arial" w:hAnsi="Arial" w:cs="Arial"/>
          <w:b/>
          <w:bCs/>
          <w:lang w:val="es-ES_tradnl"/>
        </w:rPr>
        <w:t>S</w:t>
      </w:r>
      <w:r w:rsidRPr="00924A56">
        <w:rPr>
          <w:rFonts w:ascii="Arial" w:eastAsia="Arial" w:hAnsi="Arial" w:cs="Arial"/>
          <w:b/>
          <w:bCs/>
          <w:lang w:val="es-ES_tradnl"/>
        </w:rPr>
        <w:t>U</w:t>
      </w:r>
      <w:r w:rsidRPr="00924A56">
        <w:rPr>
          <w:rFonts w:ascii="Arial" w:eastAsia="Arial" w:hAnsi="Arial" w:cs="Arial"/>
          <w:lang w:val="es-ES_tradnl"/>
        </w:rPr>
        <w:t>: P</w:t>
      </w:r>
      <w:r w:rsidR="6BD673F1" w:rsidRPr="00924A56">
        <w:rPr>
          <w:rFonts w:ascii="Arial" w:eastAsia="Arial" w:hAnsi="Arial" w:cs="Arial"/>
          <w:lang w:val="es-ES_tradnl"/>
        </w:rPr>
        <w:t>ara p</w:t>
      </w:r>
      <w:r w:rsidRPr="00924A56">
        <w:rPr>
          <w:rFonts w:ascii="Arial" w:eastAsia="Arial" w:hAnsi="Arial" w:cs="Arial"/>
          <w:lang w:val="es-ES_tradnl"/>
        </w:rPr>
        <w:t xml:space="preserve">riorizar la atención primaria de salud, con un enfoque en las comunidades vulnerables, ya que </w:t>
      </w:r>
      <w:r w:rsidR="7C4D7D13" w:rsidRPr="00924A56">
        <w:rPr>
          <w:rFonts w:ascii="Arial" w:eastAsia="Arial" w:hAnsi="Arial" w:cs="Arial"/>
          <w:lang w:val="es-ES_tradnl"/>
        </w:rPr>
        <w:t xml:space="preserve">la atención primaria </w:t>
      </w:r>
      <w:r w:rsidRPr="00924A56">
        <w:rPr>
          <w:rFonts w:ascii="Arial" w:eastAsia="Arial" w:hAnsi="Arial" w:cs="Arial"/>
          <w:lang w:val="es-ES_tradnl"/>
        </w:rPr>
        <w:t>puede proporcionar el 90% de los servicios de salud esenciales. Con la atención primaria de salud, nuestros sistemas de salud pueden estar mejor preparados para prevenir y responder a emergencias de salud gracias a suficientes trabajadores de salud, capacidad de laboratorio y datos, y servicios básicos que pueden detectar y responder más rápidamente a brotes, al tiempo que continúan brindando servicios esenciales.</w:t>
      </w:r>
    </w:p>
    <w:p w14:paraId="36324497" w14:textId="28331F76" w:rsidR="39D49A5E" w:rsidRPr="00924A56" w:rsidRDefault="39D49A5E" w:rsidP="58DC8B27">
      <w:pPr>
        <w:jc w:val="both"/>
        <w:rPr>
          <w:rFonts w:ascii="Arial" w:eastAsia="Arial" w:hAnsi="Arial" w:cs="Arial"/>
          <w:color w:val="000000" w:themeColor="text1"/>
          <w:lang w:val="es-ES_tradnl"/>
        </w:rPr>
      </w:pPr>
      <w:r w:rsidRPr="00924A56">
        <w:rPr>
          <w:rFonts w:ascii="Arial" w:eastAsia="Arial" w:hAnsi="Arial" w:cs="Arial"/>
          <w:lang w:val="es-ES_tradnl"/>
        </w:rPr>
        <w:t xml:space="preserve">4. </w:t>
      </w:r>
      <w:r w:rsidR="2BF27E81" w:rsidRPr="00924A56">
        <w:rPr>
          <w:rFonts w:ascii="Arial" w:eastAsia="Arial" w:hAnsi="Arial" w:cs="Arial"/>
          <w:b/>
          <w:bCs/>
          <w:color w:val="000000" w:themeColor="text1"/>
          <w:lang w:val="es-ES_tradnl"/>
        </w:rPr>
        <w:t>Fortale</w:t>
      </w:r>
      <w:r w:rsidR="7DB2CC26" w:rsidRPr="00924A56">
        <w:rPr>
          <w:rFonts w:ascii="Arial" w:eastAsia="Arial" w:hAnsi="Arial" w:cs="Arial"/>
          <w:b/>
          <w:bCs/>
          <w:color w:val="000000" w:themeColor="text1"/>
          <w:lang w:val="es-ES_tradnl"/>
        </w:rPr>
        <w:t>zca</w:t>
      </w:r>
      <w:r w:rsidR="2BF27E81" w:rsidRPr="00924A56">
        <w:rPr>
          <w:rFonts w:ascii="Arial" w:eastAsia="Arial" w:hAnsi="Arial" w:cs="Arial"/>
          <w:b/>
          <w:bCs/>
          <w:color w:val="000000" w:themeColor="text1"/>
          <w:lang w:val="es-ES_tradnl"/>
        </w:rPr>
        <w:t xml:space="preserve"> </w:t>
      </w:r>
      <w:r w:rsidR="00924A56">
        <w:rPr>
          <w:rFonts w:ascii="Arial" w:eastAsia="Arial" w:hAnsi="Arial" w:cs="Arial"/>
          <w:b/>
          <w:bCs/>
          <w:color w:val="000000" w:themeColor="text1"/>
          <w:lang w:val="es-ES_tradnl"/>
        </w:rPr>
        <w:t>el personal</w:t>
      </w:r>
      <w:r w:rsidR="2BF27E81" w:rsidRPr="00924A56">
        <w:rPr>
          <w:rFonts w:ascii="Arial" w:eastAsia="Arial" w:hAnsi="Arial" w:cs="Arial"/>
          <w:b/>
          <w:bCs/>
          <w:color w:val="000000" w:themeColor="text1"/>
          <w:lang w:val="es-ES_tradnl"/>
        </w:rPr>
        <w:t xml:space="preserve"> de salud y </w:t>
      </w:r>
      <w:r w:rsidR="00924A56">
        <w:rPr>
          <w:rFonts w:ascii="Arial" w:eastAsia="Arial" w:hAnsi="Arial" w:cs="Arial"/>
          <w:b/>
          <w:bCs/>
          <w:color w:val="000000" w:themeColor="text1"/>
          <w:lang w:val="es-ES_tradnl"/>
        </w:rPr>
        <w:t>asistencial</w:t>
      </w:r>
      <w:r w:rsidR="2BF27E81" w:rsidRPr="00924A56">
        <w:rPr>
          <w:rFonts w:ascii="Arial" w:eastAsia="Arial" w:hAnsi="Arial" w:cs="Arial"/>
          <w:color w:val="000000" w:themeColor="text1"/>
          <w:lang w:val="es-ES_tradnl"/>
        </w:rPr>
        <w:t xml:space="preserve">: </w:t>
      </w:r>
      <w:r w:rsidR="42A55339" w:rsidRPr="00924A56">
        <w:rPr>
          <w:rFonts w:ascii="Arial" w:eastAsia="Arial" w:hAnsi="Arial" w:cs="Arial"/>
          <w:color w:val="000000" w:themeColor="text1"/>
          <w:lang w:val="es-ES_tradnl"/>
        </w:rPr>
        <w:t xml:space="preserve">Para </w:t>
      </w:r>
      <w:r w:rsidR="5D8D8DAF" w:rsidRPr="00924A56">
        <w:rPr>
          <w:rFonts w:ascii="Arial" w:eastAsia="Arial" w:hAnsi="Arial" w:cs="Arial"/>
          <w:color w:val="000000" w:themeColor="text1"/>
          <w:lang w:val="es-ES_tradnl"/>
        </w:rPr>
        <w:t>i</w:t>
      </w:r>
      <w:r w:rsidR="2BF27E81" w:rsidRPr="00924A56">
        <w:rPr>
          <w:rFonts w:ascii="Arial" w:eastAsia="Arial" w:hAnsi="Arial" w:cs="Arial"/>
          <w:color w:val="000000" w:themeColor="text1"/>
          <w:lang w:val="es-ES_tradnl"/>
        </w:rPr>
        <w:t>nvertir en la formación y retención de trabajadores de salud, aborda</w:t>
      </w:r>
      <w:r w:rsidR="2F929C7A" w:rsidRPr="00924A56">
        <w:rPr>
          <w:rFonts w:ascii="Arial" w:eastAsia="Arial" w:hAnsi="Arial" w:cs="Arial"/>
          <w:color w:val="000000" w:themeColor="text1"/>
          <w:lang w:val="es-ES_tradnl"/>
        </w:rPr>
        <w:t>ndo</w:t>
      </w:r>
      <w:r w:rsidR="2BF27E81" w:rsidRPr="00924A56">
        <w:rPr>
          <w:rFonts w:ascii="Arial" w:eastAsia="Arial" w:hAnsi="Arial" w:cs="Arial"/>
          <w:color w:val="000000" w:themeColor="text1"/>
          <w:lang w:val="es-ES_tradnl"/>
        </w:rPr>
        <w:t xml:space="preserve"> la</w:t>
      </w:r>
      <w:r w:rsidR="03C2E993" w:rsidRPr="00924A56">
        <w:rPr>
          <w:rFonts w:ascii="Arial" w:eastAsia="Arial" w:hAnsi="Arial" w:cs="Arial"/>
          <w:color w:val="000000" w:themeColor="text1"/>
          <w:lang w:val="es-ES_tradnl"/>
        </w:rPr>
        <w:t>s</w:t>
      </w:r>
      <w:r w:rsidR="2BF27E81" w:rsidRPr="00924A56">
        <w:rPr>
          <w:rFonts w:ascii="Arial" w:eastAsia="Arial" w:hAnsi="Arial" w:cs="Arial"/>
          <w:color w:val="000000" w:themeColor="text1"/>
          <w:lang w:val="es-ES_tradnl"/>
        </w:rPr>
        <w:t xml:space="preserve"> actual escase</w:t>
      </w:r>
      <w:r w:rsidR="28D4D8B9" w:rsidRPr="00924A56">
        <w:rPr>
          <w:rFonts w:ascii="Arial" w:eastAsia="Arial" w:hAnsi="Arial" w:cs="Arial"/>
          <w:color w:val="000000" w:themeColor="text1"/>
          <w:lang w:val="es-ES_tradnl"/>
        </w:rPr>
        <w:t>z</w:t>
      </w:r>
      <w:r w:rsidR="2BF27E81" w:rsidRPr="00924A56">
        <w:rPr>
          <w:rFonts w:ascii="Arial" w:eastAsia="Arial" w:hAnsi="Arial" w:cs="Arial"/>
          <w:color w:val="000000" w:themeColor="text1"/>
          <w:lang w:val="es-ES_tradnl"/>
        </w:rPr>
        <w:t>, y garantiza</w:t>
      </w:r>
      <w:r w:rsidR="1B01AA58" w:rsidRPr="00924A56">
        <w:rPr>
          <w:rFonts w:ascii="Arial" w:eastAsia="Arial" w:hAnsi="Arial" w:cs="Arial"/>
          <w:color w:val="000000" w:themeColor="text1"/>
          <w:lang w:val="es-ES_tradnl"/>
        </w:rPr>
        <w:t>ndo</w:t>
      </w:r>
      <w:r w:rsidR="2BF27E81" w:rsidRPr="00924A56">
        <w:rPr>
          <w:rFonts w:ascii="Arial" w:eastAsia="Arial" w:hAnsi="Arial" w:cs="Arial"/>
          <w:color w:val="000000" w:themeColor="text1"/>
          <w:lang w:val="es-ES_tradnl"/>
        </w:rPr>
        <w:t xml:space="preserve"> salarios dignos y condiciones laborales adecuadas, con un enfoque en los trabajadores de salud comunitarios, para asegurar que estén capacitados para brindar atención médica de alta calidad.</w:t>
      </w:r>
    </w:p>
    <w:p w14:paraId="38261886" w14:textId="65F20A93" w:rsidR="2BF27E81" w:rsidRPr="00924A56" w:rsidRDefault="2BF27E81" w:rsidP="58DC8B27">
      <w:pPr>
        <w:jc w:val="both"/>
        <w:rPr>
          <w:rFonts w:ascii="Arial" w:eastAsia="Arial" w:hAnsi="Arial" w:cs="Arial"/>
          <w:color w:val="000000" w:themeColor="text1"/>
          <w:lang w:val="es-ES_tradnl"/>
        </w:rPr>
      </w:pPr>
      <w:r w:rsidRPr="00924A56">
        <w:rPr>
          <w:rFonts w:ascii="Arial" w:eastAsia="Arial" w:hAnsi="Arial" w:cs="Arial"/>
          <w:color w:val="000000" w:themeColor="text1"/>
          <w:lang w:val="es-ES_tradnl"/>
        </w:rPr>
        <w:t xml:space="preserve">5. </w:t>
      </w:r>
      <w:r w:rsidRPr="00924A56">
        <w:rPr>
          <w:rFonts w:ascii="Arial" w:eastAsia="Arial" w:hAnsi="Arial" w:cs="Arial"/>
          <w:b/>
          <w:bCs/>
          <w:color w:val="000000" w:themeColor="text1"/>
          <w:lang w:val="es-ES_tradnl"/>
        </w:rPr>
        <w:t>Institucionali</w:t>
      </w:r>
      <w:r w:rsidR="21325ED6" w:rsidRPr="00924A56">
        <w:rPr>
          <w:rFonts w:ascii="Arial" w:eastAsia="Arial" w:hAnsi="Arial" w:cs="Arial"/>
          <w:b/>
          <w:bCs/>
          <w:color w:val="000000" w:themeColor="text1"/>
          <w:lang w:val="es-ES_tradnl"/>
        </w:rPr>
        <w:t>ce</w:t>
      </w:r>
      <w:r w:rsidRPr="00924A56">
        <w:rPr>
          <w:rFonts w:ascii="Arial" w:eastAsia="Arial" w:hAnsi="Arial" w:cs="Arial"/>
          <w:b/>
          <w:bCs/>
          <w:color w:val="000000" w:themeColor="text1"/>
          <w:lang w:val="es-ES_tradnl"/>
        </w:rPr>
        <w:t xml:space="preserve"> la participación social en la toma de decisiones</w:t>
      </w:r>
      <w:r w:rsidRPr="00924A56">
        <w:rPr>
          <w:rFonts w:ascii="Arial" w:eastAsia="Arial" w:hAnsi="Arial" w:cs="Arial"/>
          <w:color w:val="000000" w:themeColor="text1"/>
          <w:lang w:val="es-ES_tradnl"/>
        </w:rPr>
        <w:t xml:space="preserve">: </w:t>
      </w:r>
      <w:r w:rsidR="38B92E6C" w:rsidRPr="00924A56">
        <w:rPr>
          <w:rFonts w:ascii="Arial" w:eastAsia="Arial" w:hAnsi="Arial" w:cs="Arial"/>
          <w:color w:val="000000" w:themeColor="text1"/>
          <w:lang w:val="es-ES_tradnl"/>
        </w:rPr>
        <w:t>Para a</w:t>
      </w:r>
      <w:r w:rsidRPr="00924A56">
        <w:rPr>
          <w:rFonts w:ascii="Arial" w:eastAsia="Arial" w:hAnsi="Arial" w:cs="Arial"/>
          <w:color w:val="000000" w:themeColor="text1"/>
          <w:lang w:val="es-ES_tradnl"/>
        </w:rPr>
        <w:t>segurar que las personas tengan voz en las leyes y políticas que afectan su salud y bienestar, ya que esta es la mejor manera de garantizar que sus necesidades sean atendidas y de construir confianza en la acción pública.</w:t>
      </w:r>
    </w:p>
    <w:p w14:paraId="5DC18DCB" w14:textId="4C4AA93D" w:rsidR="2BF27E81" w:rsidRPr="00924A56" w:rsidRDefault="2BF27E81" w:rsidP="58DC8B27">
      <w:pPr>
        <w:spacing w:after="0"/>
        <w:jc w:val="both"/>
        <w:rPr>
          <w:rFonts w:ascii="Arial" w:eastAsia="Arial" w:hAnsi="Arial" w:cs="Arial"/>
          <w:color w:val="000000" w:themeColor="text1"/>
          <w:lang w:val="es-ES_tradnl"/>
        </w:rPr>
      </w:pPr>
      <w:r w:rsidRPr="00924A56">
        <w:rPr>
          <w:rFonts w:ascii="Arial" w:eastAsia="Arial" w:hAnsi="Arial" w:cs="Arial"/>
          <w:color w:val="000000" w:themeColor="text1"/>
          <w:lang w:val="es-ES_tradnl"/>
        </w:rPr>
        <w:t xml:space="preserve">6. </w:t>
      </w:r>
      <w:r w:rsidRPr="00924A56">
        <w:rPr>
          <w:rFonts w:ascii="Arial" w:eastAsia="Arial" w:hAnsi="Arial" w:cs="Arial"/>
          <w:b/>
          <w:bCs/>
          <w:color w:val="000000" w:themeColor="text1"/>
          <w:lang w:val="es-ES_tradnl"/>
        </w:rPr>
        <w:t>Aument</w:t>
      </w:r>
      <w:r w:rsidR="0084D16F" w:rsidRPr="00924A56">
        <w:rPr>
          <w:rFonts w:ascii="Arial" w:eastAsia="Arial" w:hAnsi="Arial" w:cs="Arial"/>
          <w:b/>
          <w:bCs/>
          <w:color w:val="000000" w:themeColor="text1"/>
          <w:lang w:val="es-ES_tradnl"/>
        </w:rPr>
        <w:t>e</w:t>
      </w:r>
      <w:r w:rsidRPr="00924A56">
        <w:rPr>
          <w:rFonts w:ascii="Arial" w:eastAsia="Arial" w:hAnsi="Arial" w:cs="Arial"/>
          <w:b/>
          <w:bCs/>
          <w:color w:val="000000" w:themeColor="text1"/>
          <w:lang w:val="es-ES_tradnl"/>
        </w:rPr>
        <w:t xml:space="preserve"> la transparencia y la responsabilidad</w:t>
      </w:r>
      <w:r w:rsidRPr="00924A56">
        <w:rPr>
          <w:rFonts w:ascii="Arial" w:eastAsia="Arial" w:hAnsi="Arial" w:cs="Arial"/>
          <w:color w:val="000000" w:themeColor="text1"/>
          <w:lang w:val="es-ES_tradnl"/>
        </w:rPr>
        <w:t xml:space="preserve">: </w:t>
      </w:r>
      <w:r w:rsidR="5FF2E047" w:rsidRPr="00924A56">
        <w:rPr>
          <w:rFonts w:ascii="Arial" w:eastAsia="Arial" w:hAnsi="Arial" w:cs="Arial"/>
          <w:color w:val="000000" w:themeColor="text1"/>
          <w:lang w:val="es-ES_tradnl"/>
        </w:rPr>
        <w:t>Para h</w:t>
      </w:r>
      <w:r w:rsidRPr="00924A56">
        <w:rPr>
          <w:rFonts w:ascii="Arial" w:eastAsia="Arial" w:hAnsi="Arial" w:cs="Arial"/>
          <w:color w:val="000000" w:themeColor="text1"/>
          <w:lang w:val="es-ES_tradnl"/>
        </w:rPr>
        <w:t>acer que los datos sobre la C</w:t>
      </w:r>
      <w:r w:rsidR="00924A56">
        <w:rPr>
          <w:rFonts w:ascii="Arial" w:eastAsia="Arial" w:hAnsi="Arial" w:cs="Arial"/>
          <w:color w:val="000000" w:themeColor="text1"/>
          <w:lang w:val="es-ES_tradnl"/>
        </w:rPr>
        <w:t>S</w:t>
      </w:r>
      <w:r w:rsidRPr="00924A56">
        <w:rPr>
          <w:rFonts w:ascii="Arial" w:eastAsia="Arial" w:hAnsi="Arial" w:cs="Arial"/>
          <w:color w:val="000000" w:themeColor="text1"/>
          <w:lang w:val="es-ES_tradnl"/>
        </w:rPr>
        <w:t>U y los impactos en la salud del cambio climático estén disponibles públicamente. Esto nos permitirá seguir el progreso y mejorar la responsabilidad.</w:t>
      </w:r>
    </w:p>
    <w:p w14:paraId="6BC4DCC3" w14:textId="4C63B5DF" w:rsidR="2BF27E81" w:rsidRPr="00924A56" w:rsidRDefault="2BF27E81" w:rsidP="7E247C1C">
      <w:pPr>
        <w:jc w:val="both"/>
        <w:rPr>
          <w:rFonts w:ascii="Arial" w:eastAsia="Arial" w:hAnsi="Arial" w:cs="Arial"/>
          <w:lang w:val="es-ES_tradnl"/>
        </w:rPr>
      </w:pPr>
      <w:r w:rsidRPr="00924A56">
        <w:rPr>
          <w:lang w:val="es-ES_tradnl"/>
        </w:rPr>
        <w:br/>
      </w:r>
      <w:r w:rsidR="6D47F617" w:rsidRPr="00924A56">
        <w:rPr>
          <w:rFonts w:ascii="Arial" w:eastAsia="Arial" w:hAnsi="Arial" w:cs="Arial"/>
          <w:lang w:val="es-ES_tradnl"/>
        </w:rPr>
        <w:t xml:space="preserve">Le animamos a consultar </w:t>
      </w:r>
      <w:r w:rsidR="00924A56">
        <w:rPr>
          <w:rFonts w:ascii="Arial" w:eastAsia="Arial" w:hAnsi="Arial" w:cs="Arial"/>
          <w:lang w:val="es-ES_tradnl"/>
        </w:rPr>
        <w:t>el</w:t>
      </w:r>
      <w:r w:rsidR="6D47F617" w:rsidRPr="00924A56">
        <w:rPr>
          <w:rFonts w:ascii="Arial" w:eastAsia="Arial" w:hAnsi="Arial" w:cs="Arial"/>
          <w:lang w:val="es-ES_tradnl"/>
        </w:rPr>
        <w:t xml:space="preserve"> </w:t>
      </w:r>
      <w:hyperlink r:id="rId5">
        <w:r w:rsidR="00924A56">
          <w:rPr>
            <w:rStyle w:val="Hyperlink"/>
            <w:rFonts w:ascii="Arial" w:eastAsia="Arial" w:hAnsi="Arial" w:cs="Arial"/>
            <w:lang w:val="es-ES_tradnl"/>
          </w:rPr>
          <w:t>Programa</w:t>
        </w:r>
        <w:r w:rsidR="6D47F617" w:rsidRPr="00924A56">
          <w:rPr>
            <w:rStyle w:val="Hyperlink"/>
            <w:rFonts w:ascii="Arial" w:eastAsia="Arial" w:hAnsi="Arial" w:cs="Arial"/>
            <w:lang w:val="es-ES_tradnl"/>
          </w:rPr>
          <w:t xml:space="preserve"> de Acción del Movimiento</w:t>
        </w:r>
        <w:r w:rsidR="00924A56">
          <w:rPr>
            <w:rStyle w:val="Hyperlink"/>
            <w:rFonts w:ascii="Arial" w:eastAsia="Arial" w:hAnsi="Arial" w:cs="Arial"/>
            <w:lang w:val="es-ES_tradnl"/>
          </w:rPr>
          <w:t xml:space="preserve"> para la</w:t>
        </w:r>
        <w:r w:rsidR="6D47F617" w:rsidRPr="00924A56">
          <w:rPr>
            <w:rStyle w:val="Hyperlink"/>
            <w:rFonts w:ascii="Arial" w:eastAsia="Arial" w:hAnsi="Arial" w:cs="Arial"/>
            <w:lang w:val="es-ES_tradnl"/>
          </w:rPr>
          <w:t xml:space="preserve"> C</w:t>
        </w:r>
        <w:r w:rsidR="00924A56">
          <w:rPr>
            <w:rStyle w:val="Hyperlink"/>
            <w:rFonts w:ascii="Arial" w:eastAsia="Arial" w:hAnsi="Arial" w:cs="Arial"/>
            <w:lang w:val="es-ES_tradnl"/>
          </w:rPr>
          <w:t>S</w:t>
        </w:r>
        <w:r w:rsidR="6D47F617" w:rsidRPr="00924A56">
          <w:rPr>
            <w:rStyle w:val="Hyperlink"/>
            <w:rFonts w:ascii="Arial" w:eastAsia="Arial" w:hAnsi="Arial" w:cs="Arial"/>
            <w:lang w:val="es-ES_tradnl"/>
          </w:rPr>
          <w:t>U</w:t>
        </w:r>
      </w:hyperlink>
      <w:r w:rsidR="6D47F617" w:rsidRPr="00924A56">
        <w:rPr>
          <w:rFonts w:ascii="Arial" w:eastAsia="Arial" w:hAnsi="Arial" w:cs="Arial"/>
          <w:lang w:val="es-ES_tradnl"/>
        </w:rPr>
        <w:t>, que proporciona recomendaciones políticas orientadas a la acción para fortalecer sistemas de salud resilientes y equitativos, avanzar en la C</w:t>
      </w:r>
      <w:r w:rsidR="00924A56">
        <w:rPr>
          <w:rFonts w:ascii="Arial" w:eastAsia="Arial" w:hAnsi="Arial" w:cs="Arial"/>
          <w:lang w:val="es-ES_tradnl"/>
        </w:rPr>
        <w:t>S</w:t>
      </w:r>
      <w:r w:rsidR="6D47F617" w:rsidRPr="00924A56">
        <w:rPr>
          <w:rFonts w:ascii="Arial" w:eastAsia="Arial" w:hAnsi="Arial" w:cs="Arial"/>
          <w:lang w:val="es-ES_tradnl"/>
        </w:rPr>
        <w:t>U y la seguridad sanitaria, y cumplir con el compromiso de lograr la salud para todos para 2030.</w:t>
      </w:r>
    </w:p>
    <w:p w14:paraId="2E4963DE" w14:textId="70111405" w:rsidR="6D47F617" w:rsidRPr="00924A56" w:rsidRDefault="6D47F617" w:rsidP="7E247C1C">
      <w:pPr>
        <w:jc w:val="both"/>
        <w:rPr>
          <w:rFonts w:ascii="Arial" w:eastAsia="Arial" w:hAnsi="Arial" w:cs="Arial"/>
          <w:lang w:val="es-ES_tradnl"/>
        </w:rPr>
      </w:pPr>
      <w:r w:rsidRPr="00924A56">
        <w:rPr>
          <w:rFonts w:ascii="Arial" w:eastAsia="Arial" w:hAnsi="Arial" w:cs="Arial"/>
          <w:lang w:val="es-ES_tradnl"/>
        </w:rPr>
        <w:t xml:space="preserve">Somos </w:t>
      </w:r>
      <w:r w:rsidRPr="00C13FB5">
        <w:rPr>
          <w:rFonts w:ascii="Arial" w:eastAsia="Arial" w:hAnsi="Arial" w:cs="Arial"/>
          <w:highlight w:val="yellow"/>
          <w:lang w:val="es-ES_tradnl"/>
        </w:rPr>
        <w:t>[</w:t>
      </w:r>
      <w:r w:rsidR="325371AD" w:rsidRPr="00C13FB5">
        <w:rPr>
          <w:rFonts w:ascii="Arial" w:eastAsia="Arial" w:hAnsi="Arial" w:cs="Arial"/>
          <w:highlight w:val="yellow"/>
          <w:lang w:val="es-ES_tradnl"/>
        </w:rPr>
        <w:t xml:space="preserve">los </w:t>
      </w:r>
      <w:r w:rsidRPr="00C13FB5">
        <w:rPr>
          <w:rFonts w:ascii="Arial" w:eastAsia="Arial" w:hAnsi="Arial" w:cs="Arial"/>
          <w:highlight w:val="yellow"/>
          <w:lang w:val="es-ES_tradnl"/>
        </w:rPr>
        <w:t>jóvenes]</w:t>
      </w:r>
      <w:r w:rsidRPr="00924A56">
        <w:rPr>
          <w:rFonts w:ascii="Arial" w:eastAsia="Arial" w:hAnsi="Arial" w:cs="Arial"/>
          <w:lang w:val="es-ES_tradnl"/>
        </w:rPr>
        <w:t xml:space="preserve"> de su circunscripción, y somos el futuro. Merecemos un futuro en el que todos estemos física y mentalmente sanos, floreciendo juntos en un planeta saludable.</w:t>
      </w:r>
    </w:p>
    <w:p w14:paraId="687FFDBE" w14:textId="5B824631" w:rsidR="6D47F617" w:rsidRPr="00924A56" w:rsidRDefault="6D47F617" w:rsidP="7E247C1C">
      <w:pPr>
        <w:jc w:val="both"/>
        <w:rPr>
          <w:rFonts w:ascii="Arial" w:eastAsia="Arial" w:hAnsi="Arial" w:cs="Arial"/>
          <w:lang w:val="es-ES_tradnl"/>
        </w:rPr>
      </w:pPr>
      <w:r w:rsidRPr="00924A56">
        <w:rPr>
          <w:rFonts w:ascii="Arial" w:eastAsia="Arial" w:hAnsi="Arial" w:cs="Arial"/>
          <w:lang w:val="es-ES_tradnl"/>
        </w:rPr>
        <w:t>Confiamos en que tomará en serio nuestras preocupaciones y actuará con decisión. Agradecemos su atención a este asunto crítico y su continuo servicio a nuestra nación.</w:t>
      </w:r>
    </w:p>
    <w:p w14:paraId="4F48A657" w14:textId="124E056C" w:rsidR="6D47F617" w:rsidRPr="00924A56" w:rsidRDefault="6D47F617" w:rsidP="7E247C1C">
      <w:pPr>
        <w:jc w:val="both"/>
        <w:rPr>
          <w:rFonts w:ascii="Arial" w:eastAsia="Arial" w:hAnsi="Arial" w:cs="Arial"/>
          <w:lang w:val="es-ES_tradnl"/>
        </w:rPr>
      </w:pPr>
      <w:r w:rsidRPr="00924A56">
        <w:rPr>
          <w:rFonts w:ascii="Arial" w:eastAsia="Arial" w:hAnsi="Arial" w:cs="Arial"/>
          <w:lang w:val="es-ES_tradnl"/>
        </w:rPr>
        <w:t>Atentamente,</w:t>
      </w:r>
    </w:p>
    <w:p w14:paraId="6FF094C0" w14:textId="0F24CD46" w:rsidR="6D47F617" w:rsidRPr="00C13FB5" w:rsidRDefault="6D47F617" w:rsidP="7E247C1C">
      <w:pPr>
        <w:jc w:val="both"/>
        <w:rPr>
          <w:rFonts w:ascii="Arial" w:eastAsia="Arial" w:hAnsi="Arial" w:cs="Arial"/>
          <w:b/>
          <w:bCs/>
          <w:highlight w:val="yellow"/>
          <w:lang w:val="es-ES_tradnl"/>
        </w:rPr>
      </w:pPr>
      <w:r w:rsidRPr="00C13FB5">
        <w:rPr>
          <w:rFonts w:ascii="Arial" w:eastAsia="Arial" w:hAnsi="Arial" w:cs="Arial"/>
          <w:b/>
          <w:bCs/>
          <w:highlight w:val="yellow"/>
          <w:lang w:val="es-ES_tradnl"/>
        </w:rPr>
        <w:t>[Su Nombre Completo]</w:t>
      </w:r>
    </w:p>
    <w:p w14:paraId="78EE8359" w14:textId="53911E10" w:rsidR="6D47F617" w:rsidRPr="00C13FB5" w:rsidRDefault="6D47F617" w:rsidP="7E247C1C">
      <w:pPr>
        <w:jc w:val="both"/>
        <w:rPr>
          <w:rFonts w:ascii="Arial" w:eastAsia="Arial" w:hAnsi="Arial" w:cs="Arial"/>
          <w:b/>
          <w:bCs/>
          <w:highlight w:val="yellow"/>
          <w:lang w:val="es-ES_tradnl"/>
        </w:rPr>
      </w:pPr>
      <w:r w:rsidRPr="00C13FB5">
        <w:rPr>
          <w:rFonts w:ascii="Arial" w:eastAsia="Arial" w:hAnsi="Arial" w:cs="Arial"/>
          <w:b/>
          <w:bCs/>
          <w:highlight w:val="yellow"/>
          <w:lang w:val="es-ES_tradnl"/>
        </w:rPr>
        <w:t>[Su Información de Contacto]</w:t>
      </w:r>
    </w:p>
    <w:p w14:paraId="0C1F3543" w14:textId="4031D101" w:rsidR="6D47F617" w:rsidRPr="00924A56" w:rsidRDefault="6D47F617" w:rsidP="7E247C1C">
      <w:pPr>
        <w:spacing w:after="0"/>
        <w:jc w:val="both"/>
        <w:rPr>
          <w:rFonts w:ascii="Arial" w:eastAsia="Arial" w:hAnsi="Arial" w:cs="Arial"/>
          <w:b/>
          <w:bCs/>
          <w:lang w:val="es-ES_tradnl"/>
        </w:rPr>
      </w:pPr>
      <w:r w:rsidRPr="00C13FB5">
        <w:rPr>
          <w:rFonts w:ascii="Arial" w:eastAsia="Arial" w:hAnsi="Arial" w:cs="Arial"/>
          <w:b/>
          <w:bCs/>
          <w:highlight w:val="yellow"/>
          <w:lang w:val="es-ES_tradnl"/>
        </w:rPr>
        <w:t>[Su Firma, si envía una copia impresa]</w:t>
      </w:r>
    </w:p>
    <w:p w14:paraId="2657E27A" w14:textId="0E586338" w:rsidR="7E247C1C" w:rsidRPr="00924A56" w:rsidRDefault="7E247C1C" w:rsidP="7E247C1C">
      <w:pPr>
        <w:jc w:val="both"/>
        <w:rPr>
          <w:b/>
          <w:bCs/>
          <w:lang w:val="es-ES_tradnl"/>
        </w:rPr>
      </w:pPr>
    </w:p>
    <w:sectPr w:rsidR="7E247C1C" w:rsidRPr="00924A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C2B3C"/>
    <w:multiLevelType w:val="hybridMultilevel"/>
    <w:tmpl w:val="CA1C17C2"/>
    <w:lvl w:ilvl="0" w:tplc="CC961AC0">
      <w:start w:val="1"/>
      <w:numFmt w:val="bullet"/>
      <w:lvlText w:val=""/>
      <w:lvlJc w:val="left"/>
      <w:pPr>
        <w:ind w:left="720" w:hanging="360"/>
      </w:pPr>
      <w:rPr>
        <w:rFonts w:ascii="Symbol" w:hAnsi="Symbol" w:hint="default"/>
      </w:rPr>
    </w:lvl>
    <w:lvl w:ilvl="1" w:tplc="92B00D84">
      <w:start w:val="1"/>
      <w:numFmt w:val="bullet"/>
      <w:lvlText w:val="o"/>
      <w:lvlJc w:val="left"/>
      <w:pPr>
        <w:ind w:left="1440" w:hanging="360"/>
      </w:pPr>
      <w:rPr>
        <w:rFonts w:ascii="Courier New" w:hAnsi="Courier New" w:hint="default"/>
      </w:rPr>
    </w:lvl>
    <w:lvl w:ilvl="2" w:tplc="C6F2BEEE">
      <w:start w:val="1"/>
      <w:numFmt w:val="bullet"/>
      <w:lvlText w:val=""/>
      <w:lvlJc w:val="left"/>
      <w:pPr>
        <w:ind w:left="2160" w:hanging="360"/>
      </w:pPr>
      <w:rPr>
        <w:rFonts w:ascii="Wingdings" w:hAnsi="Wingdings" w:hint="default"/>
      </w:rPr>
    </w:lvl>
    <w:lvl w:ilvl="3" w:tplc="28662872">
      <w:start w:val="1"/>
      <w:numFmt w:val="bullet"/>
      <w:lvlText w:val=""/>
      <w:lvlJc w:val="left"/>
      <w:pPr>
        <w:ind w:left="2880" w:hanging="360"/>
      </w:pPr>
      <w:rPr>
        <w:rFonts w:ascii="Symbol" w:hAnsi="Symbol" w:hint="default"/>
      </w:rPr>
    </w:lvl>
    <w:lvl w:ilvl="4" w:tplc="FBE6287A">
      <w:start w:val="1"/>
      <w:numFmt w:val="bullet"/>
      <w:lvlText w:val="o"/>
      <w:lvlJc w:val="left"/>
      <w:pPr>
        <w:ind w:left="3600" w:hanging="360"/>
      </w:pPr>
      <w:rPr>
        <w:rFonts w:ascii="Courier New" w:hAnsi="Courier New" w:hint="default"/>
      </w:rPr>
    </w:lvl>
    <w:lvl w:ilvl="5" w:tplc="356821B8">
      <w:start w:val="1"/>
      <w:numFmt w:val="bullet"/>
      <w:lvlText w:val=""/>
      <w:lvlJc w:val="left"/>
      <w:pPr>
        <w:ind w:left="4320" w:hanging="360"/>
      </w:pPr>
      <w:rPr>
        <w:rFonts w:ascii="Wingdings" w:hAnsi="Wingdings" w:hint="default"/>
      </w:rPr>
    </w:lvl>
    <w:lvl w:ilvl="6" w:tplc="134C954A">
      <w:start w:val="1"/>
      <w:numFmt w:val="bullet"/>
      <w:lvlText w:val=""/>
      <w:lvlJc w:val="left"/>
      <w:pPr>
        <w:ind w:left="5040" w:hanging="360"/>
      </w:pPr>
      <w:rPr>
        <w:rFonts w:ascii="Symbol" w:hAnsi="Symbol" w:hint="default"/>
      </w:rPr>
    </w:lvl>
    <w:lvl w:ilvl="7" w:tplc="ACE8DA28">
      <w:start w:val="1"/>
      <w:numFmt w:val="bullet"/>
      <w:lvlText w:val="o"/>
      <w:lvlJc w:val="left"/>
      <w:pPr>
        <w:ind w:left="5760" w:hanging="360"/>
      </w:pPr>
      <w:rPr>
        <w:rFonts w:ascii="Courier New" w:hAnsi="Courier New" w:hint="default"/>
      </w:rPr>
    </w:lvl>
    <w:lvl w:ilvl="8" w:tplc="E934FB7A">
      <w:start w:val="1"/>
      <w:numFmt w:val="bullet"/>
      <w:lvlText w:val=""/>
      <w:lvlJc w:val="left"/>
      <w:pPr>
        <w:ind w:left="6480" w:hanging="360"/>
      </w:pPr>
      <w:rPr>
        <w:rFonts w:ascii="Wingdings" w:hAnsi="Wingdings" w:hint="default"/>
      </w:rPr>
    </w:lvl>
  </w:abstractNum>
  <w:num w:numId="1" w16cid:durableId="441077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D9D156"/>
    <w:rsid w:val="00014B8E"/>
    <w:rsid w:val="0084D16F"/>
    <w:rsid w:val="00924A56"/>
    <w:rsid w:val="00C13FB5"/>
    <w:rsid w:val="00D004D0"/>
    <w:rsid w:val="01F66CBD"/>
    <w:rsid w:val="03C2E993"/>
    <w:rsid w:val="050C70A8"/>
    <w:rsid w:val="0656B332"/>
    <w:rsid w:val="06B62E27"/>
    <w:rsid w:val="0CA6BD0C"/>
    <w:rsid w:val="0DD93704"/>
    <w:rsid w:val="0F750765"/>
    <w:rsid w:val="10B20FD5"/>
    <w:rsid w:val="13F1C816"/>
    <w:rsid w:val="1B01AA58"/>
    <w:rsid w:val="1CD74E06"/>
    <w:rsid w:val="21325ED6"/>
    <w:rsid w:val="28D4D8B9"/>
    <w:rsid w:val="2A8CDA8B"/>
    <w:rsid w:val="2BF27E81"/>
    <w:rsid w:val="2D0803C1"/>
    <w:rsid w:val="2E515686"/>
    <w:rsid w:val="2F929C7A"/>
    <w:rsid w:val="2FED26E7"/>
    <w:rsid w:val="325371AD"/>
    <w:rsid w:val="3433CAE0"/>
    <w:rsid w:val="353C723F"/>
    <w:rsid w:val="3725AE09"/>
    <w:rsid w:val="38B92E6C"/>
    <w:rsid w:val="39D49A5E"/>
    <w:rsid w:val="403A2DF7"/>
    <w:rsid w:val="407F4177"/>
    <w:rsid w:val="4145DABA"/>
    <w:rsid w:val="41BD3B9D"/>
    <w:rsid w:val="42A55339"/>
    <w:rsid w:val="48FB2638"/>
    <w:rsid w:val="49269908"/>
    <w:rsid w:val="4AC26969"/>
    <w:rsid w:val="4C60711F"/>
    <w:rsid w:val="4E8B9790"/>
    <w:rsid w:val="4F56F506"/>
    <w:rsid w:val="4F9811E1"/>
    <w:rsid w:val="4FF35212"/>
    <w:rsid w:val="502F81C8"/>
    <w:rsid w:val="5082F598"/>
    <w:rsid w:val="518A467C"/>
    <w:rsid w:val="52D97C98"/>
    <w:rsid w:val="54E15847"/>
    <w:rsid w:val="577B4402"/>
    <w:rsid w:val="5873C107"/>
    <w:rsid w:val="58DC8B27"/>
    <w:rsid w:val="59602B24"/>
    <w:rsid w:val="5D8D8DAF"/>
    <w:rsid w:val="5FF2E047"/>
    <w:rsid w:val="61F10B15"/>
    <w:rsid w:val="6310760F"/>
    <w:rsid w:val="638CDB76"/>
    <w:rsid w:val="65D9D156"/>
    <w:rsid w:val="65DDCAD7"/>
    <w:rsid w:val="668726DC"/>
    <w:rsid w:val="66F811C5"/>
    <w:rsid w:val="6A966CD8"/>
    <w:rsid w:val="6BD673F1"/>
    <w:rsid w:val="6CBD0E86"/>
    <w:rsid w:val="6CEF1B71"/>
    <w:rsid w:val="6D47F617"/>
    <w:rsid w:val="7138E485"/>
    <w:rsid w:val="75781B5F"/>
    <w:rsid w:val="761C46C3"/>
    <w:rsid w:val="79F49FE0"/>
    <w:rsid w:val="7C4D7D13"/>
    <w:rsid w:val="7DB2CC26"/>
    <w:rsid w:val="7DC76B73"/>
    <w:rsid w:val="7E247C1C"/>
    <w:rsid w:val="7EB46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D156"/>
  <w15:chartTrackingRefBased/>
  <w15:docId w15:val="{1D854F65-8861-44E5-AD77-2990D9E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24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hc2030.org/un-hlm-2023/action-agenda-from-the-uhc-mov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Lopes</dc:creator>
  <cp:keywords/>
  <dc:description/>
  <cp:lastModifiedBy>Paloma de la Cruz</cp:lastModifiedBy>
  <cp:revision>4</cp:revision>
  <dcterms:created xsi:type="dcterms:W3CDTF">2023-12-11T09:20:00Z</dcterms:created>
  <dcterms:modified xsi:type="dcterms:W3CDTF">2023-12-11T09:25:00Z</dcterms:modified>
</cp:coreProperties>
</file>